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江苏省省级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示范管理项目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服务质量评价申报表</w:t>
      </w:r>
    </w:p>
    <w:p>
      <w:pPr>
        <w:rPr>
          <w:rFonts w:hint="eastAsia" w:ascii="仿宋_GB2312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            （</w:t>
      </w:r>
      <w:r>
        <w:rPr>
          <w:rFonts w:hint="eastAsia" w:ascii="仿宋_GB2312" w:hAnsi="宋体" w:eastAsia="仿宋_GB2312"/>
          <w:b/>
          <w:sz w:val="44"/>
          <w:szCs w:val="44"/>
        </w:rPr>
        <w:t>公共</w:t>
      </w:r>
      <w:r>
        <w:rPr>
          <w:rFonts w:hint="eastAsia" w:ascii="仿宋_GB2312" w:hAnsi="宋体" w:eastAsia="仿宋_GB2312" w:cs="宋体"/>
          <w:b/>
          <w:sz w:val="44"/>
          <w:szCs w:val="44"/>
        </w:rPr>
        <w:t>物业）</w:t>
      </w: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ind w:firstLine="1424" w:firstLineChars="445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项目名称：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</w:t>
      </w:r>
    </w:p>
    <w:p>
      <w:pPr>
        <w:ind w:firstLine="1424" w:firstLineChars="445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申报日期：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</w:t>
      </w:r>
    </w:p>
    <w:p>
      <w:pPr>
        <w:ind w:firstLine="1424" w:firstLineChars="445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服务企业名称：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>（章）</w:t>
      </w:r>
    </w:p>
    <w:p>
      <w:pPr>
        <w:ind w:firstLine="2080" w:firstLineChars="650"/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ind w:firstLine="2088" w:firstLineChars="650"/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6"/>
          <w:szCs w:val="36"/>
        </w:rPr>
      </w:pPr>
    </w:p>
    <w:p>
      <w:pPr>
        <w:rPr>
          <w:rFonts w:hint="eastAsia" w:ascii="宋体"/>
          <w:b/>
          <w:sz w:val="36"/>
          <w:szCs w:val="36"/>
        </w:rPr>
      </w:pP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     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sz w:val="44"/>
          <w:szCs w:val="44"/>
        </w:rPr>
        <w:t>说   明</w:t>
      </w:r>
    </w:p>
    <w:p>
      <w:pPr>
        <w:rPr>
          <w:rFonts w:hint="eastAsia" w:ascii="宋体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一、本表由申报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江苏省省级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示范物业管理项目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服务质量评价</w:t>
      </w:r>
      <w:r>
        <w:rPr>
          <w:rFonts w:hint="eastAsia" w:ascii="仿宋_GB2312" w:hAnsi="宋体" w:eastAsia="仿宋_GB2312"/>
          <w:bCs/>
          <w:sz w:val="32"/>
          <w:szCs w:val="32"/>
        </w:rPr>
        <w:t>的服务企业及行政主管部门填写。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二、表格内不敷填写，可另加附页。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三、如实填写，切勿作假。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四、字迹清楚、端正。</w:t>
      </w:r>
    </w:p>
    <w:p>
      <w:pPr>
        <w:rPr>
          <w:rFonts w:hint="eastAsia" w:ascii="宋体"/>
          <w:bCs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65"/>
        <w:gridCol w:w="1675"/>
        <w:gridCol w:w="144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物业项目</w:t>
            </w:r>
          </w:p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名称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竣工交付</w:t>
            </w:r>
          </w:p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物业类型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物业项目</w:t>
            </w:r>
          </w:p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地址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建筑面积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业主（或管理）委员会</w:t>
            </w:r>
          </w:p>
          <w:p>
            <w:pPr>
              <w:ind w:firstLine="240" w:firstLineChars="100"/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产生时间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物业服务企业名称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法定代表人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项目经理</w:t>
            </w:r>
          </w:p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物业专业</w:t>
            </w:r>
          </w:p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证书编号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sz w:val="24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  获市物业服务专业评价</w:t>
            </w:r>
          </w:p>
          <w:p>
            <w:pPr>
              <w:rPr>
                <w:rFonts w:asci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荣誉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称号名称与时间</w:t>
            </w:r>
          </w:p>
        </w:tc>
        <w:tc>
          <w:tcPr>
            <w:tcW w:w="5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物业服务单位自检概述：</w:t>
            </w: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ascii="宋体" w:eastAsia="仿宋_GB2312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预评总分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市级行政主管部门推荐意见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       年     月   日(签章）</w:t>
            </w:r>
          </w:p>
          <w:p>
            <w:pPr>
              <w:rPr>
                <w:rFonts w:ascii="宋体" w:eastAsia="仿宋_GB2312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省评价总分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仿宋_GB2312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省评价意见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评价专家（签名）：</w:t>
            </w: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</w:p>
          <w:p>
            <w:pPr>
              <w:rPr>
                <w:rFonts w:hint="eastAsia" w:asci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   年     月   日(签章）</w:t>
            </w:r>
          </w:p>
          <w:p>
            <w:pPr>
              <w:rPr>
                <w:rFonts w:ascii="宋体" w:eastAsia="仿宋_GB2312" w:cs="宋体"/>
                <w:color w:val="000000"/>
                <w:sz w:val="24"/>
                <w:szCs w:val="22"/>
              </w:rPr>
            </w:pPr>
          </w:p>
        </w:tc>
      </w:tr>
    </w:tbl>
    <w:p>
      <w:pPr>
        <w:pStyle w:val="2"/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</w:p>
    <w:p>
      <w:pPr>
        <w:pStyle w:val="2"/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br w:type="page"/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《江苏省省级示范物业管理项目服务质量评价标准》</w:t>
      </w:r>
    </w:p>
    <w:p>
      <w:pPr>
        <w:pStyle w:val="2"/>
        <w:widowControl/>
        <w:shd w:val="clear" w:color="auto" w:fill="FFFFFF"/>
        <w:jc w:val="center"/>
        <w:rPr>
          <w:rFonts w:hint="eastAsia" w:ascii="仿宋_GB2312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（公共物业）</w:t>
      </w:r>
    </w:p>
    <w:tbl>
      <w:tblPr>
        <w:tblStyle w:val="3"/>
        <w:tblW w:w="0" w:type="auto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701"/>
        <w:gridCol w:w="3119"/>
        <w:gridCol w:w="850"/>
        <w:gridCol w:w="993"/>
        <w:gridCol w:w="992"/>
        <w:gridCol w:w="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考评项目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标准内容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规定</w:t>
            </w:r>
          </w:p>
          <w:p>
            <w:pPr>
              <w:widowControl/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评分</w:t>
            </w:r>
          </w:p>
          <w:p>
            <w:pPr>
              <w:widowControl/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市评</w:t>
            </w:r>
          </w:p>
          <w:p>
            <w:pPr>
              <w:widowControl/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省评</w:t>
            </w:r>
          </w:p>
          <w:p>
            <w:pPr>
              <w:jc w:val="center"/>
              <w:rPr>
                <w:rFonts w:asci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一、基础管理服务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物业项目资料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竣工总平面图，单体建筑、结构、设备竣工图，配套设施、地下管网工程竣工图等竣工验收资料齐全；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缺一项扣0.2分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共用设施设备清单及其安装、使用和维护保养等技术资料齐全；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供水、供电、供气、供热、通信、有线电视等准许使用文件齐全；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物业质量保修文件和物业使用说明文件齐全；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物业管理区域划分证明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承接查验手续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有共用部位、共用设施设备查验记录；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缺一项扣0.5分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2共用部位、共用设施设备交接记录；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3签订物业承接查验协议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4有物业承接查验备案证明。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管理规约制度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1物业为多业主所有的，制定（临时）管理规约和业主大会议事规则；物业为单一业主所有的，制定使用人（租户）管理制度；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缺一项扣0.5分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临时管理规约经业主书面承诺遵守，管理规约和业主大会议事规则经业主大会表决通过；使用人（租户）管理制度符合法律法规的规定以及租赁合同的约定。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物业服务合同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物业为多业主所有的，未成立业主大会的，签订前期物业服务合同，成立业主大会的，签订物业服务合同；物业为单一业主所有的，签订物业服务合同，物业出租使用的，租赁合同中应有物业管理的相关约定；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缺一项扣0.5分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（前期）物业服务合同符合法律法规的规定，租赁合同中物业管理的约定应当与物业服务合同一致，无侵害业主及使用人合法权益的内容。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维修更新和改造费用保障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物业为多业主所有的，应当协助并配合业主建立专项维修资金相关制度。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不符合扣1分，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管理服务制度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人力资源管理制度；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缺一项扣0.2分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财务管理制度；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合同管理制度；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房屋维修养护管理制度；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设施设备维修养护管理制度；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秩序维护管理制度；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7 环境清洁管理制度；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8 园林绿化管理制度；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9 收费管理制度；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10 客户关系管理制度。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房屋设施设备日常维修养护档案实现动态监管；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业主信息档案实现动态管理；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档案分类规范，查阅方便；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档案使用登记手续完备；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档案存放环境符合规定条件。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突发事件应急机制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制定消防、电梯、给排水、供配电等共用设施设备事故应急预案；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一项不符合扣1分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制定自然灾害、公共卫生、治安、交通等方面突发事件的配合性应急预案；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应急预案定期演练，并有相应记录。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员工培训和企业形象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建立企业员工培训体系，根据不同岗位特点制订并落实员工分类培训计划；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第1项不符合扣1分，第2、3、4、5项不符合各扣0.5分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专业岗位操作人员按规定持有专业岗位证书（包括消防监控人员、电梯维修人员、高低压电工等）；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不同岗位服务人员分类统一着装，佩戴工作标志；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服务人员态度热情耐心，举止文明礼貌，解答问题及时准确；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企业标识标牌体系完善，业主手册、服务指南等客户服务资料简明实用。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客户服务管理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设立物业服务中心，公示物业服务企业营业执照、服务内容和标准、收费依据和标准、项目负责人照片及资格证书、服务电话；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有专人负责接待客户来访，24小时受理客户信息；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客服接待人员值班记录及时，客户信息处理记录完整，按月进行统计分析；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有客户回访制度和记录，投诉处理及时率100%，并按月进行统计分析；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物业服务收费明码标价，实行物业服务费酬金制的，每年不少于一次公布物业服务资金的收支情况；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利用共用部位、共用设施设备经营的，应当征得业主的同意，并定期公布收益情况。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沟通报告机制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对住户违反治安、消防、环保、房屋装饰装修和使用等方面法律、法规规定的行为，及时进行劝阻，并向有关行政部门报告；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一项不符合扣1分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主动与物业所在地的房地产行政主管部门、街道办事处（乡镇人民政府）、公安派出所、居民委员会联络，积极听取业主委员会、业主和使用人对物业服务的意见和建议，主动接受业主委员会、业主和使用人的监督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二、物业共用部位管理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标识系统和维保资料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物业区域内交通标志、引导指示牌和平面示意图规范清晰；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  <w:p>
            <w:pPr>
              <w:jc w:val="center"/>
              <w:rPr>
                <w:rFonts w:ascii="宋体" w:hAnsi="宋体" w:eastAsia="仿宋_GB2312" w:cs="宋体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组团、栋号、楼层、房号以及配套设施标志规范清晰；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物业区域明显位置设置入驻单位（职能部门）名录牌；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物业维修、保养记录完整。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共用部位使用管理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共用场地、部位符合规划要求，无违章搭建现象；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物业共用部位使用符合建筑设计要求，无擅自改变用途现象。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08" w:hanging="315" w:hangingChars="15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物业外观状况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房屋外观完好、整洁，无渗水现象；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房屋外部无破损、脱落、污迹、乱贴、乱涂、乱画和乱挂；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定期巡检外墙，及时消除安全隐患，建材贴面无脱落，涂料墙面无污染，玻璃幕墙无破坏；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外墙清洗或粉刷按合同和计划组织实施、记录完整。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室外附加设施管理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制定并实施室外附加设施统一、规范的安装标准和管理制度；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室外招牌、广告牌、夜景灯等设施按规定办理报批，手续齐全，色彩风格统一；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空调安装位置统一，管线整齐，冷凝水集中排放；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定期巡视检查，发现安全隐患，及时告知或劝阻业主及相关当事人，并采取相应防范措施。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装饰装修管理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按相关规定审核客户装饰装修方案，特殊场所装修装饰方案   须经消防部门核准；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签订装饰装修管理服务协议，办理装修施工批准手续；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书面告知业主及施工单位装饰装修的禁止行为和注意事项，   并在装修现场公示，装修现场的消防及安全防范措施得当；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装修人员出入和装修施工时间有效控制，装修垃圾定点堆放，定时清运；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专人每日巡视检查装修现场，及时劝阻和制止装修违规行为，制止无效的，书面报告业主委员会及有关部门；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装修验收手续完备，装修档案保存完整。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日常巡视、检查与管理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每日巡查天台、楼梯、通道、窗户等共用部位，发现损坏，及时维修养护并做好记录；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一项不符合扣1分，一处不符合扣0.2分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门窗无破损，楼梯、通道以及屋面无乱堆乱放现象，屋面防水性能良好，进出有监管措施。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三、共用设施设备运行、维修和养护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共用设施设备管理和运行状况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设施设备专业管理人员配置合理，岗位责任明确；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建立设施设备总账、台账、设备卡，设施设备标志齐全、规范；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设施设备运行、维护、保养和检查等管理制度健全；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制定并实施日常设施设备检修、巡视、保养、紧急情况处理等制度；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制定并实施年、季、月度设施设备维护、保养计划；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操作人员熟练掌握、严格执行设施设备操作规程及保养规范；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7选聘符合国家规定条件的专项服务单位，签订专业、规范的外包服务合同；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8 制定并实施外包服务合同全程监管制度。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室外共用管线、管道和道路管理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室外共用管线统一入地或入公共管道，整齐有序，无架空管线；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排水排污管道通畅；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雨水井、化粪池定期巡检、疏通与清掏，无堵塞、外溢现象；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道路通畅，路面整洁平整，路面井盖无缺损、无丢失，井盖表面标志清晰。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08" w:hanging="315" w:hangingChars="15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设备机房管理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设备系统图、操作规程、岗位责任制度、应急预案流程图、特种作业人员资格证书等齐全，张贴于机房明显位置；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值班及非工作人员进出管理制度完善、记录完整；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设备管线标志清晰，仪器仪表运行正常、数据准确；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机房整洁、无渗漏、无积水、无杂物堆放，设备表面无积尘、无锈蚀；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5.防鼠板、防鼠网材质、规格，防鼠药物投放等符合规范要求；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设备噪声符合规范要求，有环境要求的设备机房，温、湿度在规定范围内。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库房管理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建立并实施维修工具、备品、备件采购、存放、出入库和报废管理制度；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对危险品、化学品等特殊备品、备件单独存放，并定期检查。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08" w:hanging="315" w:hangingChars="15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供电系统管理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管理制度与措施符合专业要求，执行严格，设备编号有序，运行、维修、保养、巡检记录完整；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停、送电严格执行操作票制度；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变配电室安全警示牌配置齐全；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高压供电检修检验和安全防护用具配置齐全，年检合格；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后备电源设备定期检测，能够随时启用；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公共照明正常，重要设备编号有序。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08" w:hanging="315" w:hangingChars="15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弱电系统管理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系统设备配置齐全、运行正常、现场测试符合要求；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一项不符合扣1分，一处不符合扣0.2分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系统及子系统运行、维修、保养、巡检计划周全、记录完整；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楼宇智能化（消防、安防等）中央控制室实行24小时专人值  班，图像、数据、记录清晰完整，并按规定保存备查；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值班人员熟练掌握中控系统工作原理和操作规程，对于系统显示的设备故障和突发事件，能够及时报告报警并作好记录。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电梯系统管理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准用（合格）证、年检证明、紧急电话和乘客注意事项置于轿厢醒目位置；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2、电梯维修保养合同规范，维保单位的条件符合规定；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3、电梯机房通风、照明情况良好，配有平层标志线，专业工具齐全；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4.电梯轿厢、井道内保持清洁，轿厢广告设置有序，无乱贴、乱画；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5、电梯运行平稳，维修、保养、检修记录完整；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6、电梯按合同约定时间运行，出现故障或险情，维修人员接到  报修后20分钟内到达现场。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103" w:hanging="105" w:hangingChars="5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给排水系统管理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二次供水水质定期检测，符合卫生标准；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供水及中水系统设备完好、运行正常，日检查和月、季、年保养制度完善；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排水系统通畅，汛期道路、地下室、设备室及地下车库无积   水和浸泡现象；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水箱加盖双锁，周边无污染源，定期清洗、消毒，检查记录完整；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水泵、阀门、管网等设备名称、流向、运行状态标志清晰，无锈蚀、无跑冒滴漏、无污染；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临时停水事先通知客户，并实施应急供水方案。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避雷系统管理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配置避雷设施位置平面图；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避雷设施定期检查、维护，记录完整。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消防系统管理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设施设置平面图、火警疏散示意图按幢设置在楼层明显位置；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</w:t>
            </w:r>
          </w:p>
          <w:p>
            <w:pPr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2 消防监控系统运行良好，自动和手动火灾报警设施启动正常； 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消防自动喷淋灭火系统、气体灭火系统能够正常启用；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消防正压送风、防排烟系统能够正常启用；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消火栓柜、防火卷帘、防火门、灭火器、疏散指示灯、应急灯及应急工具等消防设施设备完好，并定期组织检验、保养；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消防水泵、管网、闸门等设备运行正常，测试、维修、保养记录完整；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7 安全疏散通道畅通，疏散标志和示意图设置合理、醒目；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8 区域消防通道畅通，无杂物堆放，无违章占用。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空调系统管理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空调系统运行正常，水质符合标准；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冷却塔运行正常，噪声符合规范要求；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空调管道、阀件及仪表完好，无跑、冒、滴、漏现象；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空调系统日常巡查、维修、养护工作符合技术规范要求；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新风、送排风系统运行正常，消毒管道和过滤装置定期清洗，符合规范要求；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 空调系统出现故障，维护人员接到报修后20分钟内到达现场  检修。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四、公共秩序维护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08" w:hanging="315" w:hangingChars="15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秩序维护管理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制定符合项目特点的秩序维护方案；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一项不符合扣1分，一处不符合扣0.2分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秩序维护人员配置合理，岗位责任明确，巡更路线清晰；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监控设施和门禁系统运行良好，监控记录保存符合规定要求；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安全监控室及主出入口实行24小时值班，对外来人员、车辆和物品进出实行管理；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安全标志设置合理，对可能危及人身安全的地点和设施设备，有明显警示标志和防范措施。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08" w:hanging="315" w:hangingChars="15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交通秩序管理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公示停车场管理规定和停车收费标准和紧急联系电话；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停车场、停车位标志规范、清晰，车辆行驶路线设置合理、路线清晰；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固定停放车辆签订停车服务协议，明确相关权利义务；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车辆进出发出入证，登记及时，记录完整；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车辆进出道闸、立体停车设施运行良好，维修养护及时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机动、非机动车辆停放有序、无乱停乱放现象</w:t>
            </w:r>
            <w:r>
              <w:rPr>
                <w:rFonts w:hint="eastAsia" w:ascii="宋体" w:hAnsi="宋体" w:eastAsia="仿宋_GB2312"/>
                <w:color w:val="000000"/>
                <w:kern w:val="0"/>
                <w:szCs w:val="21"/>
              </w:rPr>
              <w:t>，设有集中充电设施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7 停车场、库定时巡视检查，高峰时进行车辆秩序引导；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8 发现交通堵塞及时疏导，发生交通事故及时报告有关部门。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消防安全管理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制定消防安全制度，消防安全操作规程；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实行消防安全责任制，明确消防安全责任人；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消防应急广播正常，随时可用。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消防安全定期巡视检查，消防安全隐患及时整改；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定期开展消防安全宣传，进行消防知识培训；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消防演练每年不少于两次，积极动员业主及使用人参与。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8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五、环境管理服务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保洁服务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制定符合项目特点的保洁服务方案；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一项不符合扣1分，一处不符合扣0.2分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保洁人员配置合理，责任区域明确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制定并严格执行保洁用品、范围、流程、频次、效果及评价等服务标准；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垃圾实行分类管理，工业废料及医疗垃圾等严格按照有关规定处理；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保洁设施设备配置合理，工具台账完善，定期对保洁设施设备进行卫生消毒；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管理区域内道路、绿地、停车场等公共场地无纸屑、烟头、塑料袋等废弃物；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7 及时清理公共场地、道路的积雪、积水，物业共用部位及共用设施设备保持清洁；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8 防治鼠害、虫害等有计划，有措施，有记录。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08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05" w:hanging="210" w:hangingChars="100"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绿化养护管理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绿化养护人员配置合理，责任区域明确；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一项不符合扣0.5分，一处不符合扣</w:t>
            </w:r>
            <w:r>
              <w:rPr>
                <w:rFonts w:hint="eastAsia" w:ascii="宋体" w:eastAsia="仿宋_GB2312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.2分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83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制定并落实绿化养护计划；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01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绿化图纸、苗木清单等资料齐全，设备、工具台帐完善；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83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醒目处设置爱护绿化提示标志，重点树木品种实行标牌管理；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51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定期组织浇灌、施肥、松土和喷药，提前做好防涝和防冻工作；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28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6 各类乔、灌、草等植物长势良好，修剪整齐美观，无折损，无病虫害、斑秃现象；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43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7 绿地无破坏、践踏、占用现象，树木无悬挂物及晾晒物品；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08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8 室内租摆绿植定期养护、适时更换。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69" w:hRule="atLeast"/>
        </w:trPr>
        <w:tc>
          <w:tcPr>
            <w:tcW w:w="4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六、创新、效益与业主评价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16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服务创新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建立并运行计算机辅助管理系统，运用社区网络、智能技术等信息化手段及其最新科技成果开展管理服务工作；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一项不符合扣1分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2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建立并运行服务质量管理控制</w:t>
            </w:r>
          </w:p>
          <w:p>
            <w:pPr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系统，运用先进管理工具实施物业服务全过程管控；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03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制定并实施节能减排计划和方案，运用技术改造和管理创新   等手段节约公用能源资源消耗，减少污染物排放；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23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根据本项目的特点和物业服务合同的约定，制定并实施符合公共活动需要的便捷高效的安全、保密和防干扰制度，最大限度地满足客户的需求；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269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建立并推行新型商业模式，通过提供物业资产经营管理服务以及会议接待服务、后勤配套服务等方式，最大限度地实现客户的价值。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08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经营效益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物业服务费收缴率达95%以上；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一项不符合扣1分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4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项目两个年度以上持续盈利，经营状况良好。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269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客户满意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1 根据本项目的特点，针对业主、租户、使用人、访客等不同的客户群体分别制定并实施不同的服务、沟通和评价体系；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一项不符合扣1分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269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2 每年至少开展一次客户满意率调查，调查覆盖率不低于80%，   具备条件的，可邀请第三方机构开展客户满意度测评；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79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3 客户满意率应达95%以上；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61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4 满意率调查和满意度测评的内容应涵盖本标准的内容及物业   服务合同的约定；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03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5 调查和测评结果有书面报告并向客户公示，调查和测评发现   的问题持续改进，改进结果向客户公示。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B34A6"/>
    <w:rsid w:val="03D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2020-11-11T02:10:00Z</dcterms:created>
  <dc:creator>陈晨</dc:creator>
  <cp:lastModifiedBy>陈晨</cp:lastModifiedBy>
  <dcterms:modified xsi:type="dcterms:W3CDTF">2020-11-11T02:10:25Z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